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6560" w:rsidRDefault="0039023B">
      <w:pPr>
        <w:pStyle w:val="Default"/>
        <w:tabs>
          <w:tab w:val="right" w:pos="9072"/>
        </w:tabs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32917</wp:posOffset>
                </wp:positionH>
                <wp:positionV relativeFrom="paragraph">
                  <wp:posOffset>1905</wp:posOffset>
                </wp:positionV>
                <wp:extent cx="852170" cy="814705"/>
                <wp:effectExtent l="0" t="0" r="5080" b="4445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0-wiki-00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852170" cy="814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2.59pt;mso-position-horizontal:absolute;mso-position-vertical-relative:text;margin-top:0.15pt;mso-position-vertical:absolute;width:67.10pt;height:64.15pt;mso-wrap-distance-left:9.00pt;mso-wrap-distance-top:0.00pt;mso-wrap-distance-right:9.00pt;mso-wrap-distance-bottom:0.00pt;z-index:1;" stroked="false">
                <w10:wrap type="square"/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lang w:eastAsia="cs-C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4871448</wp:posOffset>
                </wp:positionH>
                <wp:positionV relativeFrom="paragraph">
                  <wp:posOffset>1918</wp:posOffset>
                </wp:positionV>
                <wp:extent cx="858520" cy="821055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0-wiki-00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58520" cy="82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0288;o:allowoverlap:true;o:allowincell:true;mso-position-horizontal-relative:text;margin-left:383.58pt;mso-position-horizontal:absolute;mso-position-vertical-relative:text;margin-top:0.15pt;mso-position-vertical:absolute;width:67.60pt;height:64.65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r>
        <w:rPr>
          <w:b/>
          <w:bCs/>
          <w:sz w:val="32"/>
          <w:szCs w:val="32"/>
        </w:rPr>
        <w:t>Pozvánka na exkurzi</w:t>
      </w:r>
    </w:p>
    <w:p w:rsidR="00F26560" w:rsidRDefault="0039023B">
      <w:pPr>
        <w:pStyle w:val="Default"/>
        <w:tabs>
          <w:tab w:val="right" w:pos="907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České geologické společnosti č. 56</w:t>
      </w:r>
    </w:p>
    <w:p w:rsidR="00F26560" w:rsidRDefault="0039023B">
      <w:pPr>
        <w:pStyle w:val="Default"/>
        <w:tabs>
          <w:tab w:val="right" w:pos="9072"/>
        </w:tabs>
        <w:ind w:left="1134" w:hanging="127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Dekorační a stavební kameny Jizerských hor a Podkrkonoší</w:t>
      </w:r>
    </w:p>
    <w:p w:rsidR="00F26560" w:rsidRDefault="0039023B">
      <w:pPr>
        <w:pStyle w:val="Default"/>
        <w:tabs>
          <w:tab w:val="right" w:pos="9072"/>
        </w:tabs>
        <w:ind w:left="1134" w:hanging="127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25.–26. dubna 2026</w:t>
      </w:r>
    </w:p>
    <w:p w:rsidR="00F26560" w:rsidRDefault="00F26560">
      <w:pPr>
        <w:pStyle w:val="Default"/>
        <w:tabs>
          <w:tab w:val="right" w:pos="9072"/>
        </w:tabs>
        <w:jc w:val="center"/>
        <w:rPr>
          <w:sz w:val="28"/>
          <w:szCs w:val="28"/>
        </w:rPr>
      </w:pPr>
    </w:p>
    <w:p w:rsidR="00F26560" w:rsidRDefault="0039023B">
      <w:pPr>
        <w:pStyle w:val="Default"/>
        <w:jc w:val="center"/>
        <w:rPr>
          <w:rFonts w:eastAsia="Times New Roman"/>
          <w:color w:val="auto"/>
          <w:lang w:eastAsia="cs-CZ"/>
        </w:rPr>
      </w:pPr>
      <w:r>
        <w:rPr>
          <w:rFonts w:eastAsia="Times New Roman"/>
          <w:color w:val="auto"/>
          <w:lang w:eastAsia="cs-CZ"/>
        </w:rPr>
        <w:t>Exkurze nás provede po lokalitách, kde se vyskytují horniny využívané ve stavebnictví, architektuře a sochařském umění. První sobotní den budou hlavním tématem proslulé severočeské žuly – liberecká a železnobrodská (tanvaldská). Navštívíme kamenolomy v Rup</w:t>
      </w:r>
      <w:r>
        <w:rPr>
          <w:rFonts w:eastAsia="Times New Roman"/>
          <w:color w:val="auto"/>
          <w:lang w:eastAsia="cs-CZ"/>
        </w:rPr>
        <w:t>rechticích a v Černé Studnici, kde podnikneme krátkou vycházku k nejvyššímu vrcholu Jizerských hor, a seznámíme se s historií obce Paseky nad Jizerou, kam zasadil K. V. Rais děj svého románu Zapadlí vlastenci. Neděle bude zasvěcena pískovcům. Prohlédneme s</w:t>
      </w:r>
      <w:r>
        <w:rPr>
          <w:rFonts w:eastAsia="Times New Roman"/>
          <w:color w:val="auto"/>
          <w:lang w:eastAsia="cs-CZ"/>
        </w:rPr>
        <w:t>i kamenolom Javorka u Lázní Bělohrad s velmi dekorativním růžovým pískovcem a přesuneme se do Hořic, kde nás čeká komentovaná prohlídka zkušebny kamene při Střední uměleckoprůmyslové škole sochařské a kamenické, procházka ve Smetanových sadech a v okolí po</w:t>
      </w:r>
      <w:r>
        <w:rPr>
          <w:rFonts w:eastAsia="Times New Roman"/>
          <w:color w:val="auto"/>
          <w:lang w:eastAsia="cs-CZ"/>
        </w:rPr>
        <w:t>utního kostela sv. Gotharda s řadou významných sochařských děl, a na závěr se podíváme do opuštěných pískovcových lomů u nedaleké Boháňky.</w:t>
      </w:r>
    </w:p>
    <w:p w:rsidR="00F26560" w:rsidRDefault="00F26560">
      <w:pPr>
        <w:pStyle w:val="Default"/>
        <w:jc w:val="center"/>
        <w:rPr>
          <w:color w:val="auto"/>
          <w:sz w:val="32"/>
          <w:szCs w:val="32"/>
          <w:highlight w:val="yellow"/>
        </w:rPr>
      </w:pPr>
    </w:p>
    <w:p w:rsidR="00F26560" w:rsidRDefault="0039023B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Na exkurzi se můžete přihlásit e-mailem (</w:t>
      </w:r>
      <w:r>
        <w:rPr>
          <w:b/>
          <w:bCs/>
          <w:color w:val="auto"/>
          <w:sz w:val="26"/>
          <w:szCs w:val="26"/>
        </w:rPr>
        <w:t>zdededek@seznam.cz</w:t>
      </w:r>
      <w:r>
        <w:rPr>
          <w:color w:val="auto"/>
          <w:sz w:val="26"/>
          <w:szCs w:val="26"/>
        </w:rPr>
        <w:t>), případně telefonicky (</w:t>
      </w:r>
      <w:r>
        <w:rPr>
          <w:b/>
          <w:bCs/>
          <w:color w:val="auto"/>
          <w:sz w:val="26"/>
          <w:szCs w:val="26"/>
        </w:rPr>
        <w:t>606 284 696</w:t>
      </w:r>
      <w:r>
        <w:rPr>
          <w:color w:val="auto"/>
          <w:sz w:val="26"/>
          <w:szCs w:val="26"/>
        </w:rPr>
        <w:t>) u RNDr. Zdeňka Tábo</w:t>
      </w:r>
      <w:r>
        <w:rPr>
          <w:color w:val="auto"/>
          <w:sz w:val="26"/>
          <w:szCs w:val="26"/>
        </w:rPr>
        <w:t>rského.</w:t>
      </w:r>
    </w:p>
    <w:p w:rsidR="00F26560" w:rsidRDefault="0039023B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Počet míst je omezen na 45 osob. Přednost budou mít členové České geologické společnosti a bude přihlédnuto také k datu přihlášení.</w:t>
      </w:r>
    </w:p>
    <w:p w:rsidR="00F26560" w:rsidRDefault="00F26560">
      <w:pPr>
        <w:pStyle w:val="Default"/>
        <w:jc w:val="center"/>
        <w:rPr>
          <w:color w:val="auto"/>
          <w:sz w:val="20"/>
          <w:szCs w:val="20"/>
        </w:rPr>
      </w:pPr>
    </w:p>
    <w:p w:rsidR="00F26560" w:rsidRDefault="003902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Vybraní účastníci budou včas informováni.</w:t>
      </w:r>
    </w:p>
    <w:p w:rsidR="00F26560" w:rsidRDefault="0039023B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Podmínkou bude </w:t>
      </w:r>
      <w:r>
        <w:rPr>
          <w:rFonts w:ascii="Arial" w:hAnsi="Arial" w:cs="Arial"/>
          <w:b/>
          <w:bCs/>
          <w:sz w:val="26"/>
          <w:szCs w:val="26"/>
        </w:rPr>
        <w:t>zaslání zálohy</w:t>
      </w:r>
      <w:r>
        <w:rPr>
          <w:rFonts w:ascii="Arial" w:hAnsi="Arial" w:cs="Arial"/>
          <w:sz w:val="26"/>
          <w:szCs w:val="26"/>
        </w:rPr>
        <w:t> </w:t>
      </w:r>
      <w:r>
        <w:rPr>
          <w:rFonts w:ascii="Arial" w:hAnsi="Arial" w:cs="Arial"/>
          <w:b/>
          <w:bCs/>
          <w:sz w:val="26"/>
          <w:szCs w:val="26"/>
        </w:rPr>
        <w:t>2 000,-</w:t>
      </w:r>
      <w:r>
        <w:rPr>
          <w:rFonts w:ascii="Arial" w:hAnsi="Arial" w:cs="Arial"/>
          <w:sz w:val="26"/>
          <w:szCs w:val="26"/>
        </w:rPr>
        <w:t xml:space="preserve"> Kč (pro členy </w:t>
      </w:r>
      <w:r>
        <w:rPr>
          <w:rFonts w:ascii="Arial" w:hAnsi="Arial" w:cs="Arial"/>
          <w:b/>
          <w:bCs/>
          <w:sz w:val="26"/>
          <w:szCs w:val="26"/>
        </w:rPr>
        <w:t>1 700.-</w:t>
      </w:r>
      <w:r>
        <w:rPr>
          <w:rFonts w:ascii="Arial" w:hAnsi="Arial" w:cs="Arial"/>
          <w:sz w:val="26"/>
          <w:szCs w:val="26"/>
        </w:rPr>
        <w:t xml:space="preserve"> Kč) (děti do 15 let </w:t>
      </w:r>
      <w:r>
        <w:rPr>
          <w:rFonts w:ascii="Arial" w:hAnsi="Arial" w:cs="Arial"/>
          <w:b/>
          <w:bCs/>
          <w:sz w:val="26"/>
          <w:szCs w:val="26"/>
        </w:rPr>
        <w:t>900,- Kč</w:t>
      </w:r>
      <w:r>
        <w:rPr>
          <w:rFonts w:ascii="Arial" w:hAnsi="Arial" w:cs="Arial"/>
          <w:sz w:val="26"/>
          <w:szCs w:val="26"/>
        </w:rPr>
        <w:t xml:space="preserve">) na bankovní účet ČGSpol., </w:t>
      </w:r>
      <w:r>
        <w:rPr>
          <w:rFonts w:ascii="Arial" w:hAnsi="Arial" w:cs="Arial"/>
          <w:b/>
          <w:bCs/>
          <w:sz w:val="26"/>
          <w:szCs w:val="26"/>
        </w:rPr>
        <w:t>č.ú. 2801141419/2010</w:t>
      </w:r>
    </w:p>
    <w:p w:rsidR="00F26560" w:rsidRDefault="003902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nejpozději do 2. dubna 2025</w:t>
      </w:r>
    </w:p>
    <w:p w:rsidR="00F26560" w:rsidRDefault="003902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 poznámky pro příjemce uveďte, prosím, exkurze 56 a svoje jméno.</w:t>
      </w:r>
    </w:p>
    <w:p w:rsidR="00F26560" w:rsidRDefault="0039023B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Peníze neposílejte dřív, než budete mít svou účast potvrzenu!</w:t>
      </w:r>
    </w:p>
    <w:p w:rsidR="00F26560" w:rsidRDefault="00F26560">
      <w:pPr>
        <w:pStyle w:val="Default"/>
        <w:jc w:val="center"/>
        <w:rPr>
          <w:color w:val="auto"/>
          <w:sz w:val="20"/>
          <w:szCs w:val="20"/>
        </w:rPr>
      </w:pPr>
    </w:p>
    <w:p w:rsidR="00F26560" w:rsidRDefault="003902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Pokud dojde k odhláš</w:t>
      </w:r>
      <w:r>
        <w:rPr>
          <w:rFonts w:ascii="Arial" w:hAnsi="Arial" w:cs="Arial"/>
          <w:sz w:val="26"/>
          <w:szCs w:val="26"/>
        </w:rPr>
        <w:t xml:space="preserve">ení z exkurze do </w:t>
      </w:r>
      <w:r>
        <w:rPr>
          <w:rFonts w:ascii="Arial" w:hAnsi="Arial" w:cs="Arial"/>
          <w:b/>
          <w:bCs/>
          <w:sz w:val="26"/>
          <w:szCs w:val="26"/>
        </w:rPr>
        <w:t>10. dubna 2026</w:t>
      </w:r>
      <w:r>
        <w:rPr>
          <w:rFonts w:ascii="Arial" w:hAnsi="Arial" w:cs="Arial"/>
          <w:sz w:val="26"/>
          <w:szCs w:val="26"/>
        </w:rPr>
        <w:t xml:space="preserve">, bude záloha vrácena celá, při odhlášení do </w:t>
      </w:r>
      <w:r>
        <w:rPr>
          <w:rFonts w:ascii="Arial" w:hAnsi="Arial" w:cs="Arial"/>
          <w:b/>
          <w:bCs/>
          <w:sz w:val="26"/>
          <w:szCs w:val="26"/>
        </w:rPr>
        <w:t xml:space="preserve">17. dubna 2026, 12:00 </w:t>
      </w:r>
      <w:r>
        <w:rPr>
          <w:rFonts w:ascii="Arial" w:hAnsi="Arial" w:cs="Arial"/>
          <w:sz w:val="26"/>
          <w:szCs w:val="26"/>
        </w:rPr>
        <w:t>bude vráceno 50 %. Po tomto datu bude při zrušení přihlášky, v případě, že se nepodaří zajistit náhradního účastníka, storno poplatek 100 %.</w:t>
      </w:r>
    </w:p>
    <w:p w:rsidR="00F26560" w:rsidRDefault="00F26560">
      <w:pPr>
        <w:pStyle w:val="Default"/>
        <w:jc w:val="center"/>
        <w:rPr>
          <w:color w:val="auto"/>
          <w:sz w:val="20"/>
          <w:szCs w:val="20"/>
        </w:rPr>
      </w:pPr>
    </w:p>
    <w:p w:rsidR="00F26560" w:rsidRDefault="003902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Konečné vyúčtová</w:t>
      </w:r>
      <w:r>
        <w:rPr>
          <w:rFonts w:ascii="Arial" w:hAnsi="Arial" w:cs="Arial"/>
          <w:sz w:val="26"/>
          <w:szCs w:val="26"/>
        </w:rPr>
        <w:t>ní bude provedeno po vyúčtování ubytování a dopravy.</w:t>
      </w:r>
    </w:p>
    <w:p w:rsidR="00F26560" w:rsidRDefault="003902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 poplatku je zahrnut autobus a nocleh s večeří a snídaní.</w:t>
      </w:r>
    </w:p>
    <w:p w:rsidR="00F26560" w:rsidRDefault="003902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Nocleh bude zajištěn v hotelu Jizera ve Víchové nad Jizerou.</w:t>
      </w:r>
    </w:p>
    <w:p w:rsidR="00F26560" w:rsidRDefault="00F26560">
      <w:pPr>
        <w:jc w:val="center"/>
        <w:rPr>
          <w:rFonts w:ascii="Arial" w:hAnsi="Arial" w:cs="Arial"/>
          <w:sz w:val="20"/>
          <w:szCs w:val="20"/>
        </w:rPr>
      </w:pPr>
    </w:p>
    <w:p w:rsidR="00F26560" w:rsidRDefault="0039023B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Občerstvení na průběh dne si vezměte s sebou.</w:t>
      </w:r>
    </w:p>
    <w:p w:rsidR="00F26560" w:rsidRDefault="003902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 exkurzi bude vydán tištěný průvodc</w:t>
      </w:r>
      <w:r>
        <w:rPr>
          <w:rFonts w:ascii="Arial" w:hAnsi="Arial" w:cs="Arial"/>
          <w:sz w:val="26"/>
          <w:szCs w:val="26"/>
        </w:rPr>
        <w:t>e s programem v ceně 50,- Kč.</w:t>
      </w:r>
    </w:p>
    <w:p w:rsidR="00F26560" w:rsidRDefault="00F26560">
      <w:pPr>
        <w:jc w:val="center"/>
        <w:rPr>
          <w:rFonts w:ascii="Arial" w:hAnsi="Arial" w:cs="Arial"/>
          <w:sz w:val="20"/>
          <w:szCs w:val="20"/>
        </w:rPr>
      </w:pPr>
    </w:p>
    <w:p w:rsidR="00F26560" w:rsidRDefault="0039023B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Odjezd na exkurzi bude v sobotu </w:t>
      </w:r>
      <w:r>
        <w:rPr>
          <w:rFonts w:ascii="Arial" w:hAnsi="Arial" w:cs="Arial"/>
          <w:b/>
          <w:bCs/>
          <w:sz w:val="26"/>
          <w:szCs w:val="26"/>
        </w:rPr>
        <w:t>25. dubna 2026 v 7:30</w:t>
      </w:r>
      <w:r>
        <w:rPr>
          <w:rFonts w:ascii="Arial" w:hAnsi="Arial" w:cs="Arial"/>
          <w:sz w:val="26"/>
          <w:szCs w:val="26"/>
        </w:rPr>
        <w:t xml:space="preserve"> od pracoviště České geologické služby, Geologická ulice 6, Praha 5. Předpokládaný návrat v neděli </w:t>
      </w:r>
      <w:r>
        <w:rPr>
          <w:rFonts w:ascii="Arial" w:hAnsi="Arial" w:cs="Arial"/>
          <w:b/>
          <w:bCs/>
          <w:sz w:val="26"/>
          <w:szCs w:val="26"/>
        </w:rPr>
        <w:t>26. dubna kolem 19:00</w:t>
      </w:r>
      <w:r>
        <w:rPr>
          <w:rFonts w:ascii="Arial" w:hAnsi="Arial" w:cs="Arial"/>
          <w:sz w:val="26"/>
          <w:szCs w:val="26"/>
        </w:rPr>
        <w:t xml:space="preserve"> hodiny.</w:t>
      </w:r>
    </w:p>
    <w:sectPr w:rsidR="00F2656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23B" w:rsidRDefault="0039023B">
      <w:r>
        <w:separator/>
      </w:r>
    </w:p>
  </w:endnote>
  <w:endnote w:type="continuationSeparator" w:id="0">
    <w:p w:rsidR="0039023B" w:rsidRDefault="0039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imal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23B" w:rsidRDefault="0039023B">
      <w:r>
        <w:separator/>
      </w:r>
    </w:p>
  </w:footnote>
  <w:footnote w:type="continuationSeparator" w:id="0">
    <w:p w:rsidR="0039023B" w:rsidRDefault="0039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60"/>
    <w:rsid w:val="0039023B"/>
    <w:rsid w:val="00D637DC"/>
    <w:rsid w:val="00F2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5C658-A1C7-4AD6-84DE-C26B9393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styleId="Hypertextovodkaz">
    <w:name w:val="Hyperlink"/>
    <w:basedOn w:val="Standardnpsmoodstavce"/>
    <w:unhideWhenUsed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Heading">
    <w:name w:val="Heading"/>
    <w:basedOn w:val="Normln"/>
    <w:next w:val="Zkladntext"/>
    <w:pPr>
      <w:widowControl w:val="0"/>
      <w:tabs>
        <w:tab w:val="right" w:pos="9540"/>
      </w:tabs>
      <w:jc w:val="center"/>
    </w:pPr>
    <w:rPr>
      <w:rFonts w:ascii="Arial" w:hAnsi="Arial" w:cs="Arial"/>
      <w:b/>
      <w:sz w:val="72"/>
      <w:szCs w:val="52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pPr>
      <w:widowControl w:val="0"/>
      <w:tabs>
        <w:tab w:val="center" w:pos="4536"/>
        <w:tab w:val="right" w:pos="9072"/>
      </w:tabs>
    </w:pPr>
    <w:rPr>
      <w:rFonts w:ascii="Animals" w:eastAsia="Animals" w:hAnsi="Animals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Pr>
      <w:rFonts w:ascii="Animals" w:eastAsia="Animals" w:hAnsi="Animals" w:cs="Times New Roman"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7D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Zdenek</dc:creator>
  <cp:lastModifiedBy>Tamara Sidorinová</cp:lastModifiedBy>
  <cp:revision>2</cp:revision>
  <cp:lastPrinted>2026-03-04T13:30:00Z</cp:lastPrinted>
  <dcterms:created xsi:type="dcterms:W3CDTF">2026-03-04T13:49:00Z</dcterms:created>
  <dcterms:modified xsi:type="dcterms:W3CDTF">2026-03-04T13:49:00Z</dcterms:modified>
</cp:coreProperties>
</file>