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r w:rsidRPr="003D20B6">
        <w:rPr>
          <w:rFonts w:cs="Times New Roman"/>
          <w:sz w:val="18"/>
          <w:szCs w:val="18"/>
          <w:lang w:val="x-none"/>
        </w:rPr>
        <w:t xml:space="preserve">Subjekt údajů (osoba) má mimo jiné tzv. právo na omezení zpracování. Subjekt údajů může žádat, aby </w:t>
      </w:r>
      <w:r w:rsidR="003D20B6">
        <w:rPr>
          <w:rFonts w:cs="Times New Roman"/>
          <w:sz w:val="18"/>
          <w:szCs w:val="18"/>
        </w:rPr>
        <w:t xml:space="preserve">Čeká geologická služba (dále jen ČGS) jakožto </w:t>
      </w:r>
      <w:r w:rsidRPr="003D20B6">
        <w:rPr>
          <w:rFonts w:cs="Times New Roman"/>
          <w:sz w:val="18"/>
          <w:szCs w:val="18"/>
          <w:lang w:val="x-none"/>
        </w:rPr>
        <w:t xml:space="preserve">správce označil (zpravidla dočasně) osobní údaje, které se týkají subjektu údajů a vymezil tak jejich zvláštní režim, který může plynout z několika skutečností. Právo na omezení zpracování lze uplatnit pouze v určitých případech uvedených ve vzoru. </w:t>
      </w: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r w:rsidRPr="003D20B6">
        <w:rPr>
          <w:rFonts w:cs="Times New Roman"/>
          <w:sz w:val="18"/>
          <w:szCs w:val="18"/>
          <w:lang w:val="x-none"/>
        </w:rPr>
        <w:t>Omezení zpracování je označení uložených osobních údajů za účelem omezení jejich zpracování (tedy jakékoliv operaci jako je shromažďování, použití, uložení, apod.) v budoucnu.</w:t>
      </w: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p>
    <w:p w:rsidR="00B62011" w:rsidRPr="003D20B6" w:rsidRDefault="003D20B6" w:rsidP="00B62011">
      <w:pPr>
        <w:tabs>
          <w:tab w:val="left" w:pos="9072"/>
        </w:tabs>
        <w:autoSpaceDE w:val="0"/>
        <w:autoSpaceDN w:val="0"/>
        <w:adjustRightInd w:val="0"/>
        <w:spacing w:after="0" w:line="240" w:lineRule="auto"/>
        <w:jc w:val="both"/>
        <w:rPr>
          <w:rFonts w:cs="Times New Roman"/>
          <w:sz w:val="18"/>
          <w:szCs w:val="18"/>
          <w:lang w:val="x-none"/>
        </w:rPr>
      </w:pPr>
      <w:r>
        <w:rPr>
          <w:rFonts w:cs="Times New Roman"/>
          <w:sz w:val="18"/>
          <w:szCs w:val="18"/>
        </w:rPr>
        <w:t xml:space="preserve">ČGS </w:t>
      </w:r>
      <w:r w:rsidR="00B62011" w:rsidRPr="003D20B6">
        <w:rPr>
          <w:rFonts w:cs="Times New Roman"/>
          <w:sz w:val="18"/>
          <w:szCs w:val="18"/>
          <w:lang w:val="x-none"/>
        </w:rPr>
        <w:t>je povinn</w:t>
      </w:r>
      <w:r>
        <w:rPr>
          <w:rFonts w:cs="Times New Roman"/>
          <w:sz w:val="18"/>
          <w:szCs w:val="18"/>
        </w:rPr>
        <w:t>a</w:t>
      </w:r>
      <w:r w:rsidR="00B62011" w:rsidRPr="003D20B6">
        <w:rPr>
          <w:rFonts w:cs="Times New Roman"/>
          <w:sz w:val="18"/>
          <w:szCs w:val="18"/>
          <w:lang w:val="x-none"/>
        </w:rPr>
        <w:t xml:space="preserve"> vyřídit žádost bez zbytečného odkladu, každopádně ve lhůtě do jednoho měsíce od přijetí žádosti. Tuto lhůtu lze prodloužit o další dva měsíce, o čemž je </w:t>
      </w:r>
      <w:r>
        <w:rPr>
          <w:rFonts w:cs="Times New Roman"/>
          <w:sz w:val="18"/>
          <w:szCs w:val="18"/>
        </w:rPr>
        <w:t xml:space="preserve">ČGS </w:t>
      </w:r>
      <w:r w:rsidR="00B62011" w:rsidRPr="003D20B6">
        <w:rPr>
          <w:rFonts w:cs="Times New Roman"/>
          <w:sz w:val="18"/>
          <w:szCs w:val="18"/>
          <w:lang w:val="x-none"/>
        </w:rPr>
        <w:t>povinn</w:t>
      </w:r>
      <w:r>
        <w:rPr>
          <w:rFonts w:cs="Times New Roman"/>
          <w:sz w:val="18"/>
          <w:szCs w:val="18"/>
        </w:rPr>
        <w:t>a</w:t>
      </w:r>
      <w:r w:rsidR="00B62011" w:rsidRPr="003D20B6">
        <w:rPr>
          <w:rFonts w:cs="Times New Roman"/>
          <w:sz w:val="18"/>
          <w:szCs w:val="18"/>
          <w:lang w:val="x-none"/>
        </w:rPr>
        <w:t xml:space="preserve"> subjekt údajů informovat. Pokud </w:t>
      </w:r>
      <w:r>
        <w:rPr>
          <w:rFonts w:cs="Times New Roman"/>
          <w:sz w:val="18"/>
          <w:szCs w:val="18"/>
        </w:rPr>
        <w:t>ČGS</w:t>
      </w:r>
      <w:r w:rsidR="00B62011" w:rsidRPr="003D20B6">
        <w:rPr>
          <w:rFonts w:cs="Times New Roman"/>
          <w:sz w:val="18"/>
          <w:szCs w:val="18"/>
          <w:lang w:val="x-none"/>
        </w:rPr>
        <w:t xml:space="preserve"> žádosti nevyhoví, informuje o tom subjekt údajů a sdělí mu důvody odmítnutí žádosti. </w:t>
      </w:r>
      <w:r>
        <w:rPr>
          <w:rFonts w:cs="Times New Roman"/>
          <w:sz w:val="18"/>
          <w:szCs w:val="18"/>
        </w:rPr>
        <w:t>ČG</w:t>
      </w:r>
      <w:r w:rsidR="00B62011" w:rsidRPr="003D20B6">
        <w:rPr>
          <w:rFonts w:cs="Times New Roman"/>
          <w:sz w:val="18"/>
          <w:szCs w:val="18"/>
          <w:lang w:val="x-none"/>
        </w:rPr>
        <w:t>S je povinn</w:t>
      </w:r>
      <w:r>
        <w:rPr>
          <w:rFonts w:cs="Times New Roman"/>
          <w:sz w:val="18"/>
          <w:szCs w:val="18"/>
        </w:rPr>
        <w:t>a</w:t>
      </w:r>
      <w:r w:rsidR="00B62011" w:rsidRPr="003D20B6">
        <w:rPr>
          <w:rFonts w:cs="Times New Roman"/>
          <w:sz w:val="18"/>
          <w:szCs w:val="18"/>
          <w:lang w:val="x-none"/>
        </w:rPr>
        <w:t xml:space="preserve"> provést omezení zpracování bezplatně.</w:t>
      </w: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r w:rsidRPr="003D20B6">
        <w:rPr>
          <w:rFonts w:cs="Times New Roman"/>
          <w:sz w:val="18"/>
          <w:szCs w:val="18"/>
          <w:lang w:val="x-none"/>
        </w:rPr>
        <w:t xml:space="preserve">Pokud </w:t>
      </w:r>
      <w:r w:rsidR="003D20B6">
        <w:rPr>
          <w:rFonts w:cs="Times New Roman"/>
          <w:sz w:val="18"/>
          <w:szCs w:val="18"/>
        </w:rPr>
        <w:t>ČGS</w:t>
      </w:r>
      <w:r w:rsidRPr="003D20B6">
        <w:rPr>
          <w:rFonts w:cs="Times New Roman"/>
          <w:sz w:val="18"/>
          <w:szCs w:val="18"/>
          <w:lang w:val="x-none"/>
        </w:rPr>
        <w:t xml:space="preserve"> zpracování osobních údajů omezí, mohou být údaje zpracovány pouze se souhlasem subjektu údajů, nebo z důvodu určení, výkonu nebo obhajoby právních nároků, z důvodu ochrany práv jiné osoby nebo z důvodu důležitého veřejného zájmu. Pokud je omezení zpracování rušeno, musí o tom být subjekt údajů předem informován. </w:t>
      </w:r>
    </w:p>
    <w:p w:rsidR="00B62011" w:rsidRPr="003D20B6" w:rsidRDefault="00B62011" w:rsidP="00B62011">
      <w:pPr>
        <w:tabs>
          <w:tab w:val="left" w:pos="8505"/>
        </w:tabs>
        <w:autoSpaceDE w:val="0"/>
        <w:autoSpaceDN w:val="0"/>
        <w:adjustRightInd w:val="0"/>
        <w:spacing w:after="0" w:line="240" w:lineRule="auto"/>
        <w:ind w:right="555"/>
        <w:jc w:val="both"/>
        <w:rPr>
          <w:rFonts w:cs="Times New Roman"/>
          <w:sz w:val="18"/>
          <w:szCs w:val="18"/>
          <w:lang w:val="x-none"/>
        </w:rPr>
      </w:pPr>
    </w:p>
    <w:p w:rsidR="00B62011" w:rsidRPr="003D20B6" w:rsidRDefault="00B62011" w:rsidP="00B62011">
      <w:pPr>
        <w:tabs>
          <w:tab w:val="left" w:pos="8080"/>
          <w:tab w:val="left" w:pos="8505"/>
        </w:tabs>
        <w:autoSpaceDE w:val="0"/>
        <w:autoSpaceDN w:val="0"/>
        <w:adjustRightInd w:val="0"/>
        <w:spacing w:after="0" w:line="240" w:lineRule="auto"/>
        <w:ind w:right="141"/>
        <w:jc w:val="both"/>
        <w:rPr>
          <w:rFonts w:cs="Times New Roman"/>
          <w:sz w:val="18"/>
          <w:szCs w:val="18"/>
          <w:lang w:val="x-none"/>
        </w:rPr>
      </w:pPr>
      <w:r w:rsidRPr="003D20B6">
        <w:rPr>
          <w:rFonts w:cs="Times New Roman"/>
          <w:sz w:val="18"/>
          <w:szCs w:val="18"/>
          <w:lang w:val="x-none"/>
        </w:rPr>
        <w:t xml:space="preserve">Pokud </w:t>
      </w:r>
      <w:r w:rsidR="003D20B6">
        <w:rPr>
          <w:rFonts w:cs="Times New Roman"/>
          <w:sz w:val="18"/>
          <w:szCs w:val="18"/>
        </w:rPr>
        <w:t>ČGS</w:t>
      </w:r>
      <w:r w:rsidRPr="003D20B6">
        <w:rPr>
          <w:rFonts w:cs="Times New Roman"/>
          <w:sz w:val="18"/>
          <w:szCs w:val="18"/>
          <w:lang w:val="x-none"/>
        </w:rPr>
        <w:t xml:space="preserve"> zpracování osobních údajů neomezí, informuje subjekt údajů dle čl. 12 odst. 3 obecného nařízení o ochraně osobních údajů. Správce by měl sdělit důvody pro odmítnutí žádosti o omezení zpracování a poučit jej o možnosti podat stížnost u dozorového úřadu a možnosti žádat soudní ochranu. </w:t>
      </w:r>
      <w:r w:rsidR="003D20B6">
        <w:rPr>
          <w:rFonts w:cs="Times New Roman"/>
          <w:sz w:val="18"/>
          <w:szCs w:val="18"/>
        </w:rPr>
        <w:t>ČG</w:t>
      </w:r>
      <w:r w:rsidRPr="003D20B6">
        <w:rPr>
          <w:rFonts w:cs="Times New Roman"/>
          <w:sz w:val="18"/>
          <w:szCs w:val="18"/>
          <w:lang w:val="x-none"/>
        </w:rPr>
        <w:t>S</w:t>
      </w:r>
      <w:bookmarkStart w:id="0" w:name="_GoBack"/>
      <w:bookmarkEnd w:id="0"/>
      <w:r w:rsidRPr="003D20B6">
        <w:rPr>
          <w:rFonts w:cs="Times New Roman"/>
          <w:sz w:val="18"/>
          <w:szCs w:val="18"/>
          <w:lang w:val="x-none"/>
        </w:rPr>
        <w:t xml:space="preserve"> může odmítnout žádosti vyhovět tehdy, pokud je žádost nedůvodná nebo nepřiměřená.</w:t>
      </w:r>
    </w:p>
    <w:p w:rsidR="00B62011" w:rsidRPr="003D20B6" w:rsidRDefault="00B62011" w:rsidP="00B62011">
      <w:pPr>
        <w:tabs>
          <w:tab w:val="left" w:pos="8505"/>
        </w:tabs>
        <w:autoSpaceDE w:val="0"/>
        <w:autoSpaceDN w:val="0"/>
        <w:adjustRightInd w:val="0"/>
        <w:spacing w:after="0" w:line="240" w:lineRule="auto"/>
        <w:ind w:right="555"/>
        <w:jc w:val="both"/>
        <w:rPr>
          <w:rFonts w:cs="Times New Roman"/>
          <w:sz w:val="18"/>
          <w:szCs w:val="18"/>
          <w:lang w:val="x-none"/>
        </w:rPr>
      </w:pPr>
    </w:p>
    <w:p w:rsidR="00B62011" w:rsidRPr="003D20B6" w:rsidRDefault="00B62011" w:rsidP="00B62011">
      <w:pPr>
        <w:tabs>
          <w:tab w:val="left" w:pos="9072"/>
        </w:tabs>
        <w:autoSpaceDE w:val="0"/>
        <w:autoSpaceDN w:val="0"/>
        <w:adjustRightInd w:val="0"/>
        <w:spacing w:after="0" w:line="240" w:lineRule="auto"/>
        <w:jc w:val="both"/>
        <w:rPr>
          <w:rFonts w:cs="Times New Roman"/>
          <w:sz w:val="18"/>
          <w:szCs w:val="18"/>
          <w:lang w:val="x-none"/>
        </w:rPr>
      </w:pPr>
      <w:r w:rsidRPr="003D20B6">
        <w:rPr>
          <w:rFonts w:cs="Times New Roman"/>
          <w:sz w:val="18"/>
          <w:szCs w:val="18"/>
          <w:lang w:val="x-none"/>
        </w:rPr>
        <w:t xml:space="preserve">Způsob podpisu musí odpovídat zvolené alternativě podání. Jde-li o podání učiněné elektronicky, musí být podepsáno dle </w:t>
      </w:r>
      <w:hyperlink r:id="rId8" w:history="1">
        <w:r w:rsidRPr="003D20B6">
          <w:rPr>
            <w:rFonts w:cs="Times New Roman"/>
            <w:sz w:val="18"/>
            <w:szCs w:val="18"/>
            <w:u w:val="single"/>
            <w:lang w:val="x-none"/>
          </w:rPr>
          <w:t>§ 6 odst. 1</w:t>
        </w:r>
      </w:hyperlink>
      <w:r w:rsidRPr="003D20B6">
        <w:rPr>
          <w:rFonts w:cs="Times New Roman"/>
          <w:sz w:val="18"/>
          <w:szCs w:val="18"/>
          <w:lang w:val="x-none"/>
        </w:rPr>
        <w:t xml:space="preserve"> zákona č. 297/2016 Sb., o službách vytvářejících důvěru pro elektronické transakce, uznávaným elektronickým podpisem. Slovní spojení „uznávaný elektronický podpis“ je legislativní zkratka, kterou se dle </w:t>
      </w:r>
      <w:hyperlink r:id="rId9" w:history="1">
        <w:r w:rsidRPr="003D20B6">
          <w:rPr>
            <w:rFonts w:cs="Times New Roman"/>
            <w:sz w:val="18"/>
            <w:szCs w:val="18"/>
            <w:u w:val="single"/>
            <w:lang w:val="x-none"/>
          </w:rPr>
          <w:t>§ 6 odst. 2</w:t>
        </w:r>
      </w:hyperlink>
      <w:r w:rsidRPr="003D20B6">
        <w:rPr>
          <w:rFonts w:cs="Times New Roman"/>
          <w:sz w:val="18"/>
          <w:szCs w:val="18"/>
          <w:lang w:val="x-none"/>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B62011" w:rsidRPr="00B62011" w:rsidRDefault="00B62011" w:rsidP="00B62011">
      <w:pPr>
        <w:tabs>
          <w:tab w:val="left" w:pos="9072"/>
        </w:tabs>
        <w:autoSpaceDE w:val="0"/>
        <w:autoSpaceDN w:val="0"/>
        <w:adjustRightInd w:val="0"/>
        <w:spacing w:after="0" w:line="240" w:lineRule="auto"/>
        <w:jc w:val="both"/>
        <w:rPr>
          <w:rFonts w:cs="Times New Roman"/>
          <w:lang w:val="x-none"/>
        </w:rPr>
      </w:pPr>
    </w:p>
    <w:p w:rsidR="00B62011" w:rsidRPr="00B62011" w:rsidRDefault="00B62011" w:rsidP="00B62011">
      <w:pPr>
        <w:tabs>
          <w:tab w:val="left" w:pos="9072"/>
        </w:tabs>
        <w:autoSpaceDE w:val="0"/>
        <w:autoSpaceDN w:val="0"/>
        <w:adjustRightInd w:val="0"/>
        <w:spacing w:after="195" w:line="276" w:lineRule="auto"/>
        <w:jc w:val="both"/>
        <w:rPr>
          <w:rFonts w:cs="Times New Roman"/>
          <w:b/>
          <w:color w:val="FF0000"/>
          <w:lang w:val="x-none"/>
        </w:rPr>
      </w:pPr>
      <w:r w:rsidRPr="00B62011">
        <w:rPr>
          <w:rFonts w:cs="Times New Roman"/>
          <w:b/>
          <w:color w:val="FF0000"/>
          <w:lang w:val="x-none"/>
        </w:rPr>
        <w:t>Jedná se o obecnou verzi vzoru, pro použití je třeba vždy uvážit veškeré potřebné informace pro finální verzi dokumentu.</w:t>
      </w:r>
    </w:p>
    <w:p w:rsidR="00B62011" w:rsidRDefault="00B62011" w:rsidP="00B62011">
      <w:pPr>
        <w:rPr>
          <w:b/>
          <w:bCs/>
          <w:lang w:val="x-none"/>
        </w:rPr>
      </w:pPr>
    </w:p>
    <w:p w:rsidR="00B62011" w:rsidRPr="00B62011" w:rsidRDefault="00B62011" w:rsidP="00B62011">
      <w:pPr>
        <w:rPr>
          <w:b/>
          <w:bCs/>
          <w:sz w:val="24"/>
          <w:szCs w:val="24"/>
          <w:lang w:val="x-none"/>
        </w:rPr>
      </w:pPr>
      <w:r w:rsidRPr="00B62011">
        <w:rPr>
          <w:b/>
          <w:bCs/>
          <w:sz w:val="24"/>
          <w:szCs w:val="24"/>
          <w:lang w:val="x-none"/>
        </w:rPr>
        <w:t>ŽÁDOST O OMEZENÍ ZPRACOVÁNÍ</w:t>
      </w:r>
    </w:p>
    <w:p w:rsidR="00B62011" w:rsidRPr="00B62011" w:rsidRDefault="00B62011" w:rsidP="00B62011">
      <w:pPr>
        <w:rPr>
          <w:lang w:val="x-none"/>
        </w:rPr>
      </w:pPr>
      <w:r w:rsidRPr="00B62011">
        <w:rPr>
          <w:lang w:val="x-none"/>
        </w:rPr>
        <w:t xml:space="preserve">Já, </w:t>
      </w:r>
      <w:r w:rsidRPr="006561D4">
        <w:rPr>
          <w:color w:val="00B0F0"/>
        </w:rPr>
        <w:t>jméno, příjmení</w:t>
      </w:r>
      <w:r w:rsidRPr="00B62011">
        <w:rPr>
          <w:lang w:val="x-none"/>
        </w:rPr>
        <w:t xml:space="preserve">, trvale bytem </w:t>
      </w:r>
      <w:r w:rsidRPr="006561D4">
        <w:rPr>
          <w:color w:val="00B0F0"/>
        </w:rPr>
        <w:t>adresa</w:t>
      </w:r>
      <w:r w:rsidRPr="006561D4">
        <w:rPr>
          <w:lang w:val="x-none"/>
        </w:rPr>
        <w:t>, nar.</w:t>
      </w:r>
      <w:r w:rsidRPr="006561D4">
        <w:rPr>
          <w:color w:val="00B0F0"/>
          <w:lang w:val="x-none"/>
        </w:rPr>
        <w:t xml:space="preserve"> </w:t>
      </w:r>
      <w:r w:rsidRPr="006561D4">
        <w:rPr>
          <w:color w:val="00B0F0"/>
        </w:rPr>
        <w:t>00.00.0000</w:t>
      </w:r>
      <w:r w:rsidRPr="00B62011">
        <w:rPr>
          <w:color w:val="00B0F0"/>
          <w:lang w:val="x-none"/>
        </w:rPr>
        <w:t xml:space="preserve"> </w:t>
      </w:r>
    </w:p>
    <w:p w:rsidR="00B62011" w:rsidRPr="00B62011" w:rsidRDefault="00B62011" w:rsidP="00B62011">
      <w:pPr>
        <w:jc w:val="both"/>
        <w:rPr>
          <w:lang w:val="x-none"/>
        </w:rPr>
      </w:pPr>
      <w:r w:rsidRPr="00B62011">
        <w:rPr>
          <w:lang w:val="x-none"/>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B62011" w:rsidRPr="00B62011" w:rsidRDefault="00B62011" w:rsidP="00B62011">
      <w:pPr>
        <w:rPr>
          <w:lang w:val="x-none"/>
        </w:rPr>
      </w:pPr>
      <w:r w:rsidRPr="00B62011">
        <w:rPr>
          <w:b/>
          <w:bCs/>
          <w:lang w:val="x-none"/>
        </w:rPr>
        <w:t xml:space="preserve">ž á d á m </w:t>
      </w:r>
      <w:r w:rsidRPr="00B62011">
        <w:rPr>
          <w:lang w:val="x-none"/>
        </w:rPr>
        <w:t>, aby</w:t>
      </w:r>
      <w:r w:rsidR="006561D4" w:rsidRPr="006561D4">
        <w:t xml:space="preserve"> </w:t>
      </w:r>
      <w:r w:rsidR="006561D4">
        <w:t xml:space="preserve">Česká geologická služba, státní příspěvková organizace, se sídlem Klárov 131/3, Praha 1, PSČ 118 21, </w:t>
      </w:r>
      <w:r w:rsidR="006561D4" w:rsidRPr="005E33F5">
        <w:rPr>
          <w:lang w:val="x-none"/>
        </w:rPr>
        <w:t>IČO</w:t>
      </w:r>
      <w:r w:rsidR="006561D4">
        <w:t xml:space="preserve"> 00025798</w:t>
      </w:r>
      <w:r w:rsidR="006561D4" w:rsidRPr="005E33F5">
        <w:rPr>
          <w:lang w:val="x-none"/>
        </w:rPr>
        <w:t>, jako správce osobních údajů (dále jen Správce)</w:t>
      </w:r>
      <w:r w:rsidRPr="00B62011">
        <w:rPr>
          <w:lang w:val="x-none"/>
        </w:rPr>
        <w:t xml:space="preserve">, </w:t>
      </w:r>
    </w:p>
    <w:p w:rsidR="00B62011" w:rsidRPr="00B62011" w:rsidRDefault="00B62011" w:rsidP="00B62011">
      <w:pPr>
        <w:jc w:val="both"/>
        <w:rPr>
          <w:lang w:val="x-none"/>
        </w:rPr>
      </w:pPr>
      <w:r w:rsidRPr="00B62011">
        <w:rPr>
          <w:lang w:val="x-none"/>
        </w:rPr>
        <w:t>dle ustanovení čl. 18 obecného nařízení o ochraně osobních údajů bez zbytečného odkladu omezil</w:t>
      </w:r>
      <w:r>
        <w:t>a</w:t>
      </w:r>
      <w:r w:rsidRPr="00B62011">
        <w:rPr>
          <w:lang w:val="x-none"/>
        </w:rPr>
        <w:t xml:space="preserve"> zpracování veškerých osobních údajů, které se mne týkají a které správce zpracovává, a to z následujícího důvodu: </w:t>
      </w:r>
    </w:p>
    <w:p w:rsidR="00B62011" w:rsidRPr="006561D4" w:rsidRDefault="00B62011" w:rsidP="00B62011">
      <w:pPr>
        <w:numPr>
          <w:ilvl w:val="0"/>
          <w:numId w:val="1"/>
        </w:numPr>
        <w:jc w:val="both"/>
        <w:rPr>
          <w:color w:val="5B9BD5" w:themeColor="accent1"/>
          <w:lang w:val="x-none"/>
        </w:rPr>
      </w:pPr>
      <w:r w:rsidRPr="006561D4">
        <w:rPr>
          <w:color w:val="5B9BD5" w:themeColor="accent1"/>
          <w:lang w:val="x-none"/>
        </w:rPr>
        <w:t>správcem zpracovávané osobní údaje, které se mně týkají, jsou nepřesné, a správce činí kroky potřebné k tomu, aby jejich přesnost ověřil /</w:t>
      </w:r>
    </w:p>
    <w:p w:rsidR="00B62011" w:rsidRPr="006561D4" w:rsidRDefault="00B62011" w:rsidP="00B62011">
      <w:pPr>
        <w:numPr>
          <w:ilvl w:val="0"/>
          <w:numId w:val="1"/>
        </w:numPr>
        <w:jc w:val="both"/>
        <w:rPr>
          <w:color w:val="5B9BD5" w:themeColor="accent1"/>
          <w:lang w:val="x-none"/>
        </w:rPr>
      </w:pPr>
      <w:r w:rsidRPr="006561D4">
        <w:rPr>
          <w:color w:val="5B9BD5" w:themeColor="accent1"/>
          <w:lang w:val="x-none"/>
        </w:rPr>
        <w:t>zpracování je protiprávní, odmítám však výmaz osobních údajů a žádám místo toho o omezení jejich použití /</w:t>
      </w:r>
    </w:p>
    <w:p w:rsidR="00B62011" w:rsidRPr="006561D4" w:rsidRDefault="00B62011" w:rsidP="00B62011">
      <w:pPr>
        <w:numPr>
          <w:ilvl w:val="0"/>
          <w:numId w:val="1"/>
        </w:numPr>
        <w:jc w:val="both"/>
        <w:rPr>
          <w:color w:val="5B9BD5" w:themeColor="accent1"/>
          <w:lang w:val="x-none"/>
        </w:rPr>
      </w:pPr>
      <w:r w:rsidRPr="006561D4">
        <w:rPr>
          <w:color w:val="5B9BD5" w:themeColor="accent1"/>
          <w:lang w:val="x-none"/>
        </w:rPr>
        <w:lastRenderedPageBreak/>
        <w:t>správce již mé osobní údaje nepotřebuje pro účely zpracování, ale požaduji je pro určení, výkon nebo obhajobu mých právních nároků /</w:t>
      </w:r>
    </w:p>
    <w:p w:rsidR="00B62011" w:rsidRPr="006561D4" w:rsidRDefault="00B62011" w:rsidP="00B62011">
      <w:pPr>
        <w:numPr>
          <w:ilvl w:val="0"/>
          <w:numId w:val="1"/>
        </w:numPr>
        <w:jc w:val="both"/>
        <w:rPr>
          <w:color w:val="5B9BD5" w:themeColor="accent1"/>
          <w:lang w:val="x-none"/>
        </w:rPr>
      </w:pPr>
      <w:r w:rsidRPr="006561D4">
        <w:rPr>
          <w:color w:val="5B9BD5" w:themeColor="accent1"/>
          <w:lang w:val="x-none"/>
        </w:rPr>
        <w:t>vznesl/a jsem námitku proti zpracování a dosud nebylo ověřeno, zda oprávněné důvody správce převažují nad mými oprávněnými důvody.</w:t>
      </w:r>
    </w:p>
    <w:p w:rsidR="00B62011" w:rsidRPr="006561D4" w:rsidRDefault="00B62011" w:rsidP="00B62011">
      <w:pPr>
        <w:jc w:val="both"/>
        <w:rPr>
          <w:lang w:val="x-none"/>
        </w:rPr>
      </w:pPr>
      <w:r w:rsidRPr="00B62011">
        <w:rPr>
          <w:lang w:val="x-none"/>
        </w:rPr>
        <w:t>Současně žádám o zaslání informace o přijatých opatřeních, a to ve lhůtě stanovené čl. 12 odst. 3 obecného nařízení o ochraně osobních údajů, a to písemně na adresu uvedenou výše / prostřednictvím e</w:t>
      </w:r>
      <w:r>
        <w:t>-</w:t>
      </w:r>
      <w:r w:rsidRPr="00B62011">
        <w:rPr>
          <w:lang w:val="x-none"/>
        </w:rPr>
        <w:t xml:space="preserve">mailu na adresu: </w:t>
      </w:r>
      <w:r w:rsidRPr="006561D4">
        <w:rPr>
          <w:color w:val="5B9BD5" w:themeColor="accent1"/>
        </w:rPr>
        <w:t>doplnit</w:t>
      </w:r>
      <w:r w:rsidRPr="006561D4">
        <w:rPr>
          <w:lang w:val="x-none"/>
        </w:rPr>
        <w:t>.</w:t>
      </w:r>
    </w:p>
    <w:p w:rsidR="00B62011" w:rsidRPr="00B62011" w:rsidRDefault="00B62011" w:rsidP="00B62011">
      <w:pPr>
        <w:rPr>
          <w:u w:val="single"/>
          <w:lang w:val="x-none"/>
        </w:rPr>
      </w:pPr>
    </w:p>
    <w:p w:rsidR="00B62011" w:rsidRPr="00B62011" w:rsidRDefault="00B62011" w:rsidP="00B62011">
      <w:pPr>
        <w:rPr>
          <w:lang w:val="x-none"/>
        </w:rPr>
      </w:pPr>
    </w:p>
    <w:p w:rsidR="00B62011" w:rsidRDefault="00B62011" w:rsidP="00B62011">
      <w:r w:rsidRPr="00B62011">
        <w:rPr>
          <w:lang w:val="x-none"/>
        </w:rPr>
        <w:t xml:space="preserve">V </w:t>
      </w:r>
      <w:r>
        <w:t>…………………………….</w:t>
      </w:r>
      <w:r w:rsidRPr="00B62011">
        <w:rPr>
          <w:lang w:val="x-none"/>
        </w:rPr>
        <w:t xml:space="preserve"> dne </w:t>
      </w:r>
      <w:r>
        <w:t>………………………</w:t>
      </w:r>
    </w:p>
    <w:p w:rsidR="00B62011" w:rsidRDefault="00B62011" w:rsidP="00B62011"/>
    <w:p w:rsidR="00B62011" w:rsidRDefault="00B62011" w:rsidP="00B62011">
      <w:r>
        <w:t>……………………………………………………………….</w:t>
      </w:r>
    </w:p>
    <w:p w:rsidR="00B62011" w:rsidRPr="00B62011" w:rsidRDefault="00B62011" w:rsidP="00B62011">
      <w:pPr>
        <w:rPr>
          <w:i/>
        </w:rPr>
      </w:pPr>
      <w:r w:rsidRPr="00B62011">
        <w:rPr>
          <w:i/>
        </w:rPr>
        <w:t>podpis</w:t>
      </w:r>
    </w:p>
    <w:p w:rsidR="00ED0838" w:rsidRDefault="00ED0838"/>
    <w:sectPr w:rsidR="00ED0838" w:rsidSect="004D037E">
      <w:headerReference w:type="default" r:id="rId10"/>
      <w:footerReference w:type="default" r:id="rId11"/>
      <w:pgSz w:w="11906" w:h="16838"/>
      <w:pgMar w:top="1417" w:right="1417" w:bottom="1417" w:left="1417" w:header="1077" w:footer="1474"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A3" w:rsidRDefault="00055CA3" w:rsidP="004D037E">
      <w:pPr>
        <w:spacing w:after="0" w:line="240" w:lineRule="auto"/>
      </w:pPr>
      <w:r>
        <w:separator/>
      </w:r>
    </w:p>
  </w:endnote>
  <w:endnote w:type="continuationSeparator" w:id="0">
    <w:p w:rsidR="00055CA3" w:rsidRDefault="00055CA3" w:rsidP="004D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62653"/>
      <w:docPartObj>
        <w:docPartGallery w:val="Page Numbers (Bottom of Page)"/>
        <w:docPartUnique/>
      </w:docPartObj>
    </w:sdtPr>
    <w:sdtContent>
      <w:p w:rsidR="003D20B6" w:rsidRDefault="003D20B6">
        <w:pPr>
          <w:pStyle w:val="Zpat"/>
          <w:jc w:val="center"/>
        </w:pPr>
        <w:r>
          <w:fldChar w:fldCharType="begin"/>
        </w:r>
        <w:r>
          <w:instrText>PAGE   \* MERGEFORMAT</w:instrText>
        </w:r>
        <w:r>
          <w:fldChar w:fldCharType="separate"/>
        </w:r>
        <w:r>
          <w:rPr>
            <w:noProof/>
          </w:rPr>
          <w:t>1</w:t>
        </w:r>
        <w:r>
          <w:fldChar w:fldCharType="end"/>
        </w:r>
      </w:p>
    </w:sdtContent>
  </w:sdt>
  <w:p w:rsidR="008A1933" w:rsidRDefault="008A19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A3" w:rsidRDefault="00055CA3" w:rsidP="004D037E">
      <w:pPr>
        <w:spacing w:after="0" w:line="240" w:lineRule="auto"/>
      </w:pPr>
      <w:r>
        <w:separator/>
      </w:r>
    </w:p>
  </w:footnote>
  <w:footnote w:type="continuationSeparator" w:id="0">
    <w:p w:rsidR="00055CA3" w:rsidRDefault="00055CA3" w:rsidP="004D0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37E" w:rsidRDefault="004D037E" w:rsidP="004D037E">
    <w:pPr>
      <w:pStyle w:val="Zhlav"/>
      <w:jc w:val="right"/>
    </w:pPr>
    <w:r>
      <w:t xml:space="preserve">Příloha č. </w:t>
    </w:r>
    <w:r w:rsidR="008A1933">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D60FF"/>
    <w:multiLevelType w:val="multilevel"/>
    <w:tmpl w:val="77EEACF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11"/>
    <w:rsid w:val="00055CA3"/>
    <w:rsid w:val="00224FDA"/>
    <w:rsid w:val="003D20B6"/>
    <w:rsid w:val="003E5C00"/>
    <w:rsid w:val="004D037E"/>
    <w:rsid w:val="006561D4"/>
    <w:rsid w:val="006C43D8"/>
    <w:rsid w:val="008A1933"/>
    <w:rsid w:val="00B62011"/>
    <w:rsid w:val="00ED0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03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037E"/>
  </w:style>
  <w:style w:type="paragraph" w:styleId="Zpat">
    <w:name w:val="footer"/>
    <w:basedOn w:val="Normln"/>
    <w:link w:val="ZpatChar"/>
    <w:uiPriority w:val="99"/>
    <w:unhideWhenUsed/>
    <w:rsid w:val="004D037E"/>
    <w:pPr>
      <w:tabs>
        <w:tab w:val="center" w:pos="4536"/>
        <w:tab w:val="right" w:pos="9072"/>
      </w:tabs>
      <w:spacing w:after="0" w:line="240" w:lineRule="auto"/>
    </w:pPr>
  </w:style>
  <w:style w:type="character" w:customStyle="1" w:styleId="ZpatChar">
    <w:name w:val="Zápatí Char"/>
    <w:basedOn w:val="Standardnpsmoodstavce"/>
    <w:link w:val="Zpat"/>
    <w:uiPriority w:val="99"/>
    <w:rsid w:val="004D0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03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037E"/>
  </w:style>
  <w:style w:type="paragraph" w:styleId="Zpat">
    <w:name w:val="footer"/>
    <w:basedOn w:val="Normln"/>
    <w:link w:val="ZpatChar"/>
    <w:uiPriority w:val="99"/>
    <w:unhideWhenUsed/>
    <w:rsid w:val="004D037E"/>
    <w:pPr>
      <w:tabs>
        <w:tab w:val="center" w:pos="4536"/>
        <w:tab w:val="right" w:pos="9072"/>
      </w:tabs>
      <w:spacing w:after="0" w:line="240" w:lineRule="auto"/>
    </w:pPr>
  </w:style>
  <w:style w:type="character" w:customStyle="1" w:styleId="ZpatChar">
    <w:name w:val="Zápatí Char"/>
    <w:basedOn w:val="Standardnpsmoodstavce"/>
    <w:link w:val="Zpat"/>
    <w:uiPriority w:val="99"/>
    <w:rsid w:val="004D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lanka.storzerova\Downloads\CR70179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blanka.storzerova\Downloads\CR70179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Markéta</dc:creator>
  <cp:lastModifiedBy>Blanka Störzerová</cp:lastModifiedBy>
  <cp:revision>6</cp:revision>
  <cp:lastPrinted>2018-05-21T14:42:00Z</cp:lastPrinted>
  <dcterms:created xsi:type="dcterms:W3CDTF">2018-05-15T14:18:00Z</dcterms:created>
  <dcterms:modified xsi:type="dcterms:W3CDTF">2018-05-21T14:42:00Z</dcterms:modified>
</cp:coreProperties>
</file>