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3E" w:rsidRPr="006441D5" w:rsidRDefault="00A3193E" w:rsidP="00A3193E">
      <w:pPr>
        <w:autoSpaceDE w:val="0"/>
        <w:autoSpaceDN w:val="0"/>
        <w:adjustRightInd w:val="0"/>
        <w:spacing w:after="195" w:line="276" w:lineRule="auto"/>
        <w:ind w:right="141"/>
        <w:jc w:val="both"/>
        <w:rPr>
          <w:rFonts w:ascii="Calibri" w:eastAsia="Times New Roman" w:hAnsi="Calibri" w:cs="Times New Roman"/>
          <w:sz w:val="18"/>
          <w:szCs w:val="18"/>
          <w:lang w:val="x-none" w:eastAsia="cs-CZ"/>
        </w:rPr>
      </w:pPr>
      <w:r w:rsidRPr="006441D5">
        <w:rPr>
          <w:rFonts w:ascii="Calibri" w:eastAsia="Times New Roman" w:hAnsi="Calibri" w:cs="Times New Roman"/>
          <w:sz w:val="18"/>
          <w:szCs w:val="18"/>
          <w:lang w:val="x-none" w:eastAsia="cs-CZ"/>
        </w:rPr>
        <w:t xml:space="preserve">Subjekt údajů (osoba) má mimo jiné tzv. právo na opravu, které zahrnuje jednak právo žádat o opravu nepřesných údajů, jednak právo na doplnění neúplných údajů. </w:t>
      </w:r>
    </w:p>
    <w:p w:rsidR="00A3193E" w:rsidRPr="006441D5" w:rsidRDefault="00056620" w:rsidP="00A3193E">
      <w:pPr>
        <w:autoSpaceDE w:val="0"/>
        <w:autoSpaceDN w:val="0"/>
        <w:adjustRightInd w:val="0"/>
        <w:spacing w:after="195" w:line="276" w:lineRule="auto"/>
        <w:ind w:right="141"/>
        <w:jc w:val="both"/>
        <w:rPr>
          <w:rFonts w:ascii="Calibri" w:eastAsia="Times New Roman" w:hAnsi="Calibri" w:cs="Times New Roman"/>
          <w:sz w:val="18"/>
          <w:szCs w:val="18"/>
          <w:lang w:val="x-none" w:eastAsia="cs-CZ"/>
        </w:rPr>
      </w:pPr>
      <w:r w:rsidRPr="006441D5">
        <w:rPr>
          <w:rFonts w:ascii="Calibri" w:eastAsia="Times New Roman" w:hAnsi="Calibri" w:cs="Times New Roman"/>
          <w:sz w:val="18"/>
          <w:szCs w:val="18"/>
          <w:lang w:eastAsia="cs-CZ"/>
        </w:rPr>
        <w:t>Česká geologická služba (dále jen ČGS) jakožto s</w:t>
      </w:r>
      <w:proofErr w:type="spellStart"/>
      <w:r w:rsidR="00A3193E" w:rsidRPr="006441D5">
        <w:rPr>
          <w:rFonts w:ascii="Calibri" w:eastAsia="Times New Roman" w:hAnsi="Calibri" w:cs="Times New Roman"/>
          <w:sz w:val="18"/>
          <w:szCs w:val="18"/>
          <w:lang w:val="x-none" w:eastAsia="cs-CZ"/>
        </w:rPr>
        <w:t>právce</w:t>
      </w:r>
      <w:proofErr w:type="spellEnd"/>
      <w:r w:rsidR="00A3193E" w:rsidRPr="006441D5">
        <w:rPr>
          <w:rFonts w:ascii="Calibri" w:eastAsia="Times New Roman" w:hAnsi="Calibri" w:cs="Times New Roman"/>
          <w:sz w:val="18"/>
          <w:szCs w:val="18"/>
          <w:lang w:val="x-none" w:eastAsia="cs-CZ"/>
        </w:rPr>
        <w:t xml:space="preserve"> je povinn</w:t>
      </w:r>
      <w:r w:rsidRPr="006441D5">
        <w:rPr>
          <w:rFonts w:ascii="Calibri" w:eastAsia="Times New Roman" w:hAnsi="Calibri" w:cs="Times New Roman"/>
          <w:sz w:val="18"/>
          <w:szCs w:val="18"/>
          <w:lang w:eastAsia="cs-CZ"/>
        </w:rPr>
        <w:t>a</w:t>
      </w:r>
      <w:r w:rsidR="00A3193E" w:rsidRPr="006441D5">
        <w:rPr>
          <w:rFonts w:ascii="Calibri" w:eastAsia="Times New Roman" w:hAnsi="Calibri" w:cs="Times New Roman"/>
          <w:sz w:val="18"/>
          <w:szCs w:val="18"/>
          <w:lang w:val="x-none" w:eastAsia="cs-CZ"/>
        </w:rPr>
        <w:t xml:space="preserve"> vyřídit žádost bez zbytečného odkladu, každopádně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provést opravu či doplnění bezplatně.</w:t>
      </w:r>
    </w:p>
    <w:p w:rsidR="00A3193E" w:rsidRPr="006441D5" w:rsidRDefault="00A3193E" w:rsidP="00A3193E">
      <w:pPr>
        <w:autoSpaceDE w:val="0"/>
        <w:autoSpaceDN w:val="0"/>
        <w:adjustRightInd w:val="0"/>
        <w:spacing w:after="195" w:line="276" w:lineRule="auto"/>
        <w:ind w:right="141"/>
        <w:jc w:val="both"/>
        <w:rPr>
          <w:rFonts w:ascii="Calibri" w:eastAsia="Times New Roman" w:hAnsi="Calibri" w:cs="Times New Roman"/>
          <w:sz w:val="18"/>
          <w:szCs w:val="18"/>
          <w:lang w:val="x-none" w:eastAsia="cs-CZ"/>
        </w:rPr>
      </w:pPr>
      <w:r w:rsidRPr="006441D5">
        <w:rPr>
          <w:rFonts w:ascii="Calibri" w:eastAsia="Times New Roman" w:hAnsi="Calibri" w:cs="Times New Roman"/>
          <w:sz w:val="18"/>
          <w:szCs w:val="18"/>
          <w:lang w:val="x-none" w:eastAsia="cs-CZ"/>
        </w:rPr>
        <w:t xml:space="preserve">Pokud </w:t>
      </w:r>
      <w:r w:rsidR="00056620" w:rsidRPr="006441D5">
        <w:rPr>
          <w:rFonts w:ascii="Calibri" w:eastAsia="Times New Roman" w:hAnsi="Calibri" w:cs="Times New Roman"/>
          <w:sz w:val="18"/>
          <w:szCs w:val="18"/>
          <w:lang w:eastAsia="cs-CZ"/>
        </w:rPr>
        <w:t xml:space="preserve">ČGS </w:t>
      </w:r>
      <w:r w:rsidRPr="006441D5">
        <w:rPr>
          <w:rFonts w:ascii="Calibri" w:eastAsia="Times New Roman" w:hAnsi="Calibri" w:cs="Times New Roman"/>
          <w:sz w:val="18"/>
          <w:szCs w:val="18"/>
          <w:lang w:val="x-none" w:eastAsia="cs-CZ"/>
        </w:rPr>
        <w:t xml:space="preserve">údaje neopraví, musí subjektu údajů sdělit důvody, které ho k tomu vedly, a poučit jej o možnosti podat stížnost u dozorového úřadu a možnosti žádat soudní ochranu. Správce může odmítnout žádosti vyhovět tehdy, pokud je žádost nedůvodná nebo nepřiměřená. </w:t>
      </w:r>
    </w:p>
    <w:p w:rsidR="00D613BB" w:rsidRPr="006441D5" w:rsidRDefault="00A3193E" w:rsidP="00D613BB">
      <w:pPr>
        <w:autoSpaceDE w:val="0"/>
        <w:autoSpaceDN w:val="0"/>
        <w:adjustRightInd w:val="0"/>
        <w:spacing w:after="195" w:line="276" w:lineRule="auto"/>
        <w:ind w:right="141"/>
        <w:jc w:val="both"/>
        <w:rPr>
          <w:rFonts w:ascii="Calibri" w:eastAsia="Times New Roman" w:hAnsi="Calibri" w:cs="Times New Roman"/>
          <w:sz w:val="18"/>
          <w:szCs w:val="18"/>
          <w:lang w:val="x-none" w:eastAsia="cs-CZ"/>
        </w:rPr>
      </w:pPr>
      <w:r w:rsidRPr="006441D5">
        <w:rPr>
          <w:rFonts w:ascii="Calibri" w:eastAsia="Times New Roman" w:hAnsi="Calibri" w:cs="Times New Roman"/>
          <w:sz w:val="18"/>
          <w:szCs w:val="18"/>
          <w:lang w:val="x-none" w:eastAsia="cs-CZ"/>
        </w:rPr>
        <w:t xml:space="preserve">Způsob podpisu musí odpovídat zvolené alternativě podání. Jde-li o podání učiněné elektronicky, musí být podepsáno dle </w:t>
      </w:r>
      <w:hyperlink r:id="rId8" w:history="1">
        <w:r w:rsidRPr="006441D5">
          <w:rPr>
            <w:rStyle w:val="Hypertextovodkaz"/>
            <w:rFonts w:ascii="Calibri" w:eastAsia="Times New Roman" w:hAnsi="Calibri" w:cs="Times New Roman"/>
            <w:color w:val="auto"/>
            <w:sz w:val="18"/>
            <w:szCs w:val="18"/>
            <w:lang w:val="x-none" w:eastAsia="cs-CZ"/>
          </w:rPr>
          <w:t>§ 6 odst. 1</w:t>
        </w:r>
      </w:hyperlink>
      <w:r w:rsidRPr="006441D5">
        <w:rPr>
          <w:rFonts w:ascii="Calibri" w:eastAsia="Times New Roman" w:hAnsi="Calibri" w:cs="Times New Roman"/>
          <w:sz w:val="18"/>
          <w:szCs w:val="18"/>
          <w:lang w:val="x-none" w:eastAsia="cs-CZ"/>
        </w:rPr>
        <w:t xml:space="preserve"> zákona č. 297/2016 Sb., o službách vytvářejících důvěru pro elektronické transakce, uznávaným elektronickým podpisem. Slovní spojení „uznávaný elektronický podpis“ je legislativní zkratka, kterou se dle </w:t>
      </w:r>
      <w:hyperlink r:id="rId9" w:history="1">
        <w:r w:rsidRPr="006441D5">
          <w:rPr>
            <w:rStyle w:val="Hypertextovodkaz"/>
            <w:rFonts w:ascii="Calibri" w:eastAsia="Times New Roman" w:hAnsi="Calibri" w:cs="Times New Roman"/>
            <w:color w:val="auto"/>
            <w:sz w:val="18"/>
            <w:szCs w:val="18"/>
            <w:lang w:val="x-none" w:eastAsia="cs-CZ"/>
          </w:rPr>
          <w:t>§ 6 odst. 2</w:t>
        </w:r>
      </w:hyperlink>
      <w:r w:rsidRPr="006441D5">
        <w:rPr>
          <w:rFonts w:ascii="Calibri" w:eastAsia="Times New Roman" w:hAnsi="Calibri" w:cs="Times New Roman"/>
          <w:sz w:val="18"/>
          <w:szCs w:val="18"/>
          <w:lang w:val="x-none" w:eastAsia="cs-CZ"/>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p w:rsidR="00D613BB" w:rsidRPr="00D613BB" w:rsidRDefault="00D613BB" w:rsidP="00D613BB">
      <w:pPr>
        <w:autoSpaceDE w:val="0"/>
        <w:autoSpaceDN w:val="0"/>
        <w:adjustRightInd w:val="0"/>
        <w:spacing w:after="195" w:line="276" w:lineRule="auto"/>
        <w:ind w:right="141"/>
        <w:jc w:val="both"/>
        <w:rPr>
          <w:rFonts w:ascii="Calibri" w:eastAsia="Times New Roman" w:hAnsi="Calibri" w:cs="Times New Roman"/>
          <w:b/>
          <w:color w:val="FF0000"/>
          <w:lang w:val="x-none" w:eastAsia="cs-CZ"/>
        </w:rPr>
      </w:pPr>
      <w:r w:rsidRPr="00D613BB">
        <w:rPr>
          <w:rFonts w:ascii="Calibri" w:eastAsia="Times New Roman" w:hAnsi="Calibri" w:cs="Times New Roman"/>
          <w:b/>
          <w:color w:val="FF0000"/>
          <w:lang w:val="x-none" w:eastAsia="cs-CZ"/>
        </w:rPr>
        <w:t>Jedná se o obecnou verzi vzoru, pro použití je třeba vždy uvážit veškeré potřebné informace pro finální verzi dokumentu.</w:t>
      </w:r>
    </w:p>
    <w:p w:rsidR="00D613BB" w:rsidRPr="00D613BB" w:rsidRDefault="00D613BB" w:rsidP="00D613BB">
      <w:pPr>
        <w:widowControl w:val="0"/>
        <w:autoSpaceDE w:val="0"/>
        <w:autoSpaceDN w:val="0"/>
        <w:adjustRightInd w:val="0"/>
        <w:spacing w:after="0" w:line="240" w:lineRule="auto"/>
        <w:rPr>
          <w:rFonts w:ascii="Calibri" w:eastAsia="Times New Roman" w:hAnsi="Calibri" w:cs="Arial"/>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
          <w:bCs/>
          <w:sz w:val="24"/>
          <w:szCs w:val="24"/>
          <w:lang w:val="x-none" w:eastAsia="cs-CZ"/>
        </w:rPr>
      </w:pPr>
      <w:bookmarkStart w:id="0" w:name="_GoBack"/>
      <w:bookmarkEnd w:id="0"/>
      <w:r w:rsidRPr="00A3193E">
        <w:rPr>
          <w:rFonts w:ascii="Calibri" w:eastAsia="Times New Roman" w:hAnsi="Calibri" w:cs="Times New Roman"/>
          <w:b/>
          <w:bCs/>
          <w:sz w:val="24"/>
          <w:szCs w:val="24"/>
          <w:lang w:val="x-none" w:eastAsia="cs-CZ"/>
        </w:rPr>
        <w:t>ŽÁDOST O OPRAVU</w:t>
      </w:r>
      <w:r w:rsidRPr="00A3193E">
        <w:rPr>
          <w:rFonts w:ascii="Calibri" w:eastAsia="Times New Roman" w:hAnsi="Calibri" w:cs="Times New Roman"/>
          <w:b/>
          <w:bCs/>
          <w:color w:val="FF0000"/>
          <w:sz w:val="24"/>
          <w:szCs w:val="24"/>
          <w:lang w:eastAsia="cs-CZ"/>
        </w:rPr>
        <w:t>/</w:t>
      </w:r>
      <w:r>
        <w:rPr>
          <w:rFonts w:ascii="Calibri" w:eastAsia="Times New Roman" w:hAnsi="Calibri" w:cs="Times New Roman"/>
          <w:b/>
          <w:bCs/>
          <w:sz w:val="24"/>
          <w:szCs w:val="24"/>
          <w:lang w:eastAsia="cs-CZ"/>
        </w:rPr>
        <w:t>DOPLNĚNÍ</w:t>
      </w:r>
      <w:r w:rsidRPr="00A3193E">
        <w:rPr>
          <w:rFonts w:ascii="Calibri" w:eastAsia="Times New Roman" w:hAnsi="Calibri" w:cs="Times New Roman"/>
          <w:b/>
          <w:bCs/>
          <w:sz w:val="24"/>
          <w:szCs w:val="24"/>
          <w:lang w:val="x-none" w:eastAsia="cs-CZ"/>
        </w:rPr>
        <w:t xml:space="preserve"> OSOBNÍCH ÚDAJŮ</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 xml:space="preserve">Já, </w:t>
      </w:r>
      <w:r w:rsidRPr="00B04671">
        <w:rPr>
          <w:rFonts w:ascii="Calibri" w:eastAsia="Times New Roman" w:hAnsi="Calibri" w:cs="Times New Roman"/>
          <w:bCs/>
          <w:color w:val="5B9BD5" w:themeColor="accent1"/>
          <w:lang w:eastAsia="cs-CZ"/>
        </w:rPr>
        <w:t>jméno, příjmení</w:t>
      </w:r>
      <w:r w:rsidRPr="00A3193E">
        <w:rPr>
          <w:rFonts w:ascii="Calibri" w:eastAsia="Times New Roman" w:hAnsi="Calibri" w:cs="Times New Roman"/>
          <w:bCs/>
          <w:lang w:val="x-none" w:eastAsia="cs-CZ"/>
        </w:rPr>
        <w:t xml:space="preserve">, trvale bytem </w:t>
      </w:r>
      <w:r w:rsidRPr="00B04671">
        <w:rPr>
          <w:rFonts w:ascii="Calibri" w:eastAsia="Times New Roman" w:hAnsi="Calibri" w:cs="Times New Roman"/>
          <w:bCs/>
          <w:color w:val="5B9BD5" w:themeColor="accent1"/>
          <w:lang w:eastAsia="cs-CZ"/>
        </w:rPr>
        <w:t>adresa</w:t>
      </w:r>
      <w:r w:rsidRPr="00B04671">
        <w:rPr>
          <w:rFonts w:ascii="Calibri" w:eastAsia="Times New Roman" w:hAnsi="Calibri" w:cs="Times New Roman"/>
          <w:bCs/>
          <w:lang w:val="x-none" w:eastAsia="cs-CZ"/>
        </w:rPr>
        <w:t xml:space="preserve">, nar. </w:t>
      </w:r>
      <w:r w:rsidRPr="00B04671">
        <w:rPr>
          <w:rFonts w:ascii="Calibri" w:eastAsia="Times New Roman" w:hAnsi="Calibri" w:cs="Times New Roman"/>
          <w:bCs/>
          <w:color w:val="5B9BD5" w:themeColor="accent1"/>
          <w:lang w:eastAsia="cs-CZ"/>
        </w:rPr>
        <w:t>00.00.0000</w:t>
      </w:r>
      <w:r w:rsidRPr="00A3193E">
        <w:rPr>
          <w:rFonts w:ascii="Calibri" w:eastAsia="Times New Roman" w:hAnsi="Calibri" w:cs="Times New Roman"/>
          <w:bCs/>
          <w:color w:val="5B9BD5" w:themeColor="accent1"/>
          <w:lang w:val="x-none" w:eastAsia="cs-CZ"/>
        </w:rPr>
        <w:t xml:space="preserve"> </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i/>
          <w:color w:val="5B9BD5" w:themeColor="accent1"/>
          <w:lang w:eastAsia="cs-CZ"/>
        </w:rPr>
      </w:pPr>
      <w:r w:rsidRPr="00A3193E">
        <w:rPr>
          <w:rFonts w:ascii="Calibri" w:eastAsia="Times New Roman" w:hAnsi="Calibri" w:cs="Times New Roman"/>
          <w:b/>
          <w:bCs/>
          <w:lang w:val="x-none" w:eastAsia="cs-CZ"/>
        </w:rPr>
        <w:t>ž á d á m</w:t>
      </w:r>
      <w:r w:rsidRPr="00A3193E">
        <w:rPr>
          <w:rFonts w:ascii="Calibri" w:eastAsia="Times New Roman" w:hAnsi="Calibri" w:cs="Times New Roman"/>
          <w:bCs/>
          <w:lang w:val="x-none" w:eastAsia="cs-CZ"/>
        </w:rPr>
        <w:t xml:space="preserve"> , aby</w:t>
      </w:r>
      <w:r w:rsidR="00B04671">
        <w:rPr>
          <w:rFonts w:ascii="Calibri" w:eastAsia="Times New Roman" w:hAnsi="Calibri" w:cs="Times New Roman"/>
          <w:bCs/>
          <w:lang w:eastAsia="cs-CZ"/>
        </w:rPr>
        <w:t xml:space="preserve"> </w:t>
      </w:r>
      <w:r w:rsidR="00B04671">
        <w:t>Česká geologická služba, státní příspěvková organizace</w:t>
      </w:r>
      <w:r w:rsidR="00AF2068">
        <w:t>, se sídlem Klárov 131/3, Praha </w:t>
      </w:r>
      <w:r w:rsidR="00B04671">
        <w:t xml:space="preserve">1, PSČ 118 21, </w:t>
      </w:r>
      <w:r w:rsidR="00B04671" w:rsidRPr="005E33F5">
        <w:rPr>
          <w:lang w:val="x-none"/>
        </w:rPr>
        <w:t>IČO</w:t>
      </w:r>
      <w:r w:rsidR="00B04671">
        <w:t xml:space="preserve"> 00025798</w:t>
      </w:r>
      <w:r w:rsidR="00B04671" w:rsidRPr="005E33F5">
        <w:rPr>
          <w:lang w:val="x-none"/>
        </w:rPr>
        <w:t xml:space="preserve">, jako správce osobních údajů (dále jen Správce) </w:t>
      </w:r>
      <w:r w:rsidRPr="00A3193E">
        <w:rPr>
          <w:rFonts w:ascii="Calibri" w:eastAsia="Times New Roman" w:hAnsi="Calibri" w:cs="Times New Roman"/>
          <w:bCs/>
          <w:lang w:val="x-none" w:eastAsia="cs-CZ"/>
        </w:rPr>
        <w:t xml:space="preserve">jako správce mých osobních údajů, </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 xml:space="preserve">dle ustanovení čl. 16 obecného nařízení o ochraně osobních údajů bez zbytečného odkladu </w:t>
      </w:r>
      <w:r w:rsidRPr="00B04671">
        <w:rPr>
          <w:rFonts w:ascii="Calibri" w:eastAsia="Times New Roman" w:hAnsi="Calibri" w:cs="Times New Roman"/>
          <w:bCs/>
          <w:color w:val="00B0F0"/>
          <w:lang w:val="x-none" w:eastAsia="cs-CZ"/>
        </w:rPr>
        <w:t>opravil</w:t>
      </w:r>
      <w:r w:rsidRPr="00B04671">
        <w:rPr>
          <w:rFonts w:ascii="Calibri" w:eastAsia="Times New Roman" w:hAnsi="Calibri" w:cs="Times New Roman"/>
          <w:bCs/>
          <w:color w:val="00B0F0"/>
          <w:lang w:eastAsia="cs-CZ"/>
        </w:rPr>
        <w:t>a</w:t>
      </w:r>
      <w:r w:rsidRPr="00B04671">
        <w:rPr>
          <w:rFonts w:ascii="Calibri" w:eastAsia="Times New Roman" w:hAnsi="Calibri" w:cs="Times New Roman"/>
          <w:bCs/>
          <w:color w:val="00B0F0"/>
          <w:lang w:val="x-none" w:eastAsia="cs-CZ"/>
        </w:rPr>
        <w:t xml:space="preserve"> nepřesné osobní údaje </w:t>
      </w:r>
      <w:r w:rsidRPr="00B04671">
        <w:rPr>
          <w:rFonts w:ascii="Calibri" w:eastAsia="Times New Roman" w:hAnsi="Calibri" w:cs="Times New Roman"/>
          <w:b/>
          <w:bCs/>
          <w:color w:val="00B0F0"/>
          <w:lang w:val="x-none" w:eastAsia="cs-CZ"/>
        </w:rPr>
        <w:t>/</w:t>
      </w:r>
      <w:r w:rsidRPr="00B04671">
        <w:rPr>
          <w:rFonts w:ascii="Calibri" w:eastAsia="Times New Roman" w:hAnsi="Calibri" w:cs="Times New Roman"/>
          <w:bCs/>
          <w:color w:val="00B0F0"/>
          <w:lang w:val="x-none" w:eastAsia="cs-CZ"/>
        </w:rPr>
        <w:t xml:space="preserve"> doplnil</w:t>
      </w:r>
      <w:r w:rsidRPr="00B04671">
        <w:rPr>
          <w:rFonts w:ascii="Calibri" w:eastAsia="Times New Roman" w:hAnsi="Calibri" w:cs="Times New Roman"/>
          <w:bCs/>
          <w:color w:val="00B0F0"/>
          <w:lang w:eastAsia="cs-CZ"/>
        </w:rPr>
        <w:t>a</w:t>
      </w:r>
      <w:r w:rsidRPr="00B04671">
        <w:rPr>
          <w:rFonts w:ascii="Calibri" w:eastAsia="Times New Roman" w:hAnsi="Calibri" w:cs="Times New Roman"/>
          <w:bCs/>
          <w:color w:val="00B0F0"/>
          <w:lang w:val="x-none" w:eastAsia="cs-CZ"/>
        </w:rPr>
        <w:t xml:space="preserve"> neúplné osobní údaje</w:t>
      </w:r>
      <w:r w:rsidRPr="00A3193E">
        <w:rPr>
          <w:rFonts w:ascii="Calibri" w:eastAsia="Times New Roman" w:hAnsi="Calibri" w:cs="Times New Roman"/>
          <w:bCs/>
          <w:lang w:val="x-none" w:eastAsia="cs-CZ"/>
        </w:rPr>
        <w:t>, které se mne týkají a které správce zpracovává (případně formou dodatečného prohlášení), a to následovně:</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numPr>
          <w:ilvl w:val="0"/>
          <w:numId w:val="1"/>
        </w:numPr>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 xml:space="preserve">dosavadní nepřesné / neúplné údaje: </w:t>
      </w:r>
      <w:r w:rsidRPr="00A3193E">
        <w:rPr>
          <w:rFonts w:ascii="Calibri" w:eastAsia="Times New Roman" w:hAnsi="Calibri" w:cs="Times New Roman"/>
          <w:bCs/>
          <w:i/>
          <w:color w:val="5B9BD5" w:themeColor="accent1"/>
          <w:lang w:eastAsia="cs-CZ"/>
        </w:rPr>
        <w:t>upřesnit</w:t>
      </w:r>
    </w:p>
    <w:p w:rsidR="00A3193E" w:rsidRPr="00A3193E" w:rsidRDefault="00A3193E" w:rsidP="00A3193E">
      <w:pPr>
        <w:widowControl w:val="0"/>
        <w:numPr>
          <w:ilvl w:val="0"/>
          <w:numId w:val="1"/>
        </w:numPr>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 xml:space="preserve">přesné / úplné údaje: </w:t>
      </w:r>
      <w:r w:rsidRPr="00A3193E">
        <w:rPr>
          <w:rFonts w:ascii="Calibri" w:eastAsia="Times New Roman" w:hAnsi="Calibri" w:cs="Times New Roman"/>
          <w:bCs/>
          <w:i/>
          <w:color w:val="5B9BD5" w:themeColor="accent1"/>
          <w:lang w:eastAsia="cs-CZ"/>
        </w:rPr>
        <w:t>upřesnit</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Současně žádám o zaslání informace o přijatých opatřeních, a to ve lhůtě stanovené čl. 12 odst. 3 obecného nařízení o ochraně osobních údajů, a to písemně na adresu uvedenou výše / prostřednictvím e</w:t>
      </w:r>
      <w:r>
        <w:rPr>
          <w:rFonts w:ascii="Calibri" w:eastAsia="Times New Roman" w:hAnsi="Calibri" w:cs="Times New Roman"/>
          <w:bCs/>
          <w:lang w:eastAsia="cs-CZ"/>
        </w:rPr>
        <w:t>-</w:t>
      </w:r>
      <w:r w:rsidRPr="00A3193E">
        <w:rPr>
          <w:rFonts w:ascii="Calibri" w:eastAsia="Times New Roman" w:hAnsi="Calibri" w:cs="Times New Roman"/>
          <w:bCs/>
          <w:lang w:val="x-none" w:eastAsia="cs-CZ"/>
        </w:rPr>
        <w:t xml:space="preserve">mailu na adresu: </w:t>
      </w:r>
      <w:r w:rsidRPr="00A3193E">
        <w:rPr>
          <w:rFonts w:ascii="Calibri" w:eastAsia="Times New Roman" w:hAnsi="Calibri" w:cs="Times New Roman"/>
          <w:bCs/>
          <w:i/>
          <w:color w:val="5B9BD5" w:themeColor="accent1"/>
          <w:lang w:eastAsia="cs-CZ"/>
        </w:rPr>
        <w:t>doplnit</w:t>
      </w:r>
      <w:r w:rsidRPr="00A3193E">
        <w:rPr>
          <w:rFonts w:ascii="Calibri" w:eastAsia="Times New Roman" w:hAnsi="Calibri" w:cs="Times New Roman"/>
          <w:bCs/>
          <w:lang w:val="x-none" w:eastAsia="cs-CZ"/>
        </w:rPr>
        <w:t>.</w:t>
      </w: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r w:rsidRPr="00D613BB">
        <w:rPr>
          <w:rFonts w:ascii="Calibri" w:eastAsia="Times New Roman" w:hAnsi="Calibri" w:cs="Times New Roman"/>
          <w:lang w:val="x-none" w:eastAsia="cs-CZ"/>
        </w:rPr>
        <w:t xml:space="preserve">V </w:t>
      </w:r>
      <w:r w:rsidRPr="00D613BB">
        <w:rPr>
          <w:rFonts w:ascii="Calibri" w:eastAsia="Times New Roman" w:hAnsi="Calibri" w:cs="Times New Roman"/>
          <w:lang w:eastAsia="cs-CZ"/>
        </w:rPr>
        <w:t>……………………..</w:t>
      </w:r>
      <w:r w:rsidRPr="00D613BB">
        <w:rPr>
          <w:rFonts w:ascii="Calibri" w:eastAsia="Times New Roman" w:hAnsi="Calibri" w:cs="Times New Roman"/>
          <w:lang w:val="x-none" w:eastAsia="cs-CZ"/>
        </w:rPr>
        <w:t xml:space="preserve"> dne </w:t>
      </w:r>
      <w:r w:rsidRPr="00D613BB">
        <w:rPr>
          <w:rFonts w:ascii="Calibri" w:eastAsia="Times New Roman" w:hAnsi="Calibri" w:cs="Times New Roman"/>
          <w:lang w:eastAsia="cs-CZ"/>
        </w:rPr>
        <w:t>………………</w:t>
      </w: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eastAsia="cs-CZ"/>
        </w:rPr>
      </w:pPr>
      <w:r w:rsidRPr="00D613BB">
        <w:rPr>
          <w:rFonts w:ascii="Calibri" w:eastAsia="Times New Roman" w:hAnsi="Calibri" w:cs="Times New Roman"/>
          <w:lang w:eastAsia="cs-CZ"/>
        </w:rPr>
        <w:t>……………………………………………..</w:t>
      </w:r>
    </w:p>
    <w:p w:rsidR="00ED0838" w:rsidRPr="00BF0405" w:rsidRDefault="00D613BB" w:rsidP="00BF0405">
      <w:pPr>
        <w:widowControl w:val="0"/>
        <w:autoSpaceDE w:val="0"/>
        <w:autoSpaceDN w:val="0"/>
        <w:adjustRightInd w:val="0"/>
        <w:spacing w:after="0" w:line="240" w:lineRule="auto"/>
        <w:jc w:val="both"/>
        <w:rPr>
          <w:rFonts w:ascii="Calibri" w:eastAsia="Times New Roman" w:hAnsi="Calibri" w:cs="Times New Roman"/>
          <w:i/>
          <w:lang w:eastAsia="cs-CZ"/>
        </w:rPr>
      </w:pPr>
      <w:r w:rsidRPr="00D613BB">
        <w:rPr>
          <w:rFonts w:ascii="Calibri" w:eastAsia="Times New Roman" w:hAnsi="Calibri" w:cs="Times New Roman"/>
          <w:i/>
          <w:lang w:eastAsia="cs-CZ"/>
        </w:rPr>
        <w:t>podpis</w:t>
      </w:r>
    </w:p>
    <w:sectPr w:rsidR="00ED0838" w:rsidRPr="00BF0405" w:rsidSect="00BF040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020" w:footer="130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C2" w:rsidRDefault="005D72C2" w:rsidP="00BF0405">
      <w:pPr>
        <w:spacing w:after="0" w:line="240" w:lineRule="auto"/>
      </w:pPr>
      <w:r>
        <w:separator/>
      </w:r>
    </w:p>
  </w:endnote>
  <w:endnote w:type="continuationSeparator" w:id="0">
    <w:p w:rsidR="005D72C2" w:rsidRDefault="005D72C2" w:rsidP="00BF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5F" w:rsidRDefault="001117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5F" w:rsidRDefault="0011175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5F" w:rsidRDefault="001117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C2" w:rsidRDefault="005D72C2" w:rsidP="00BF0405">
      <w:pPr>
        <w:spacing w:after="0" w:line="240" w:lineRule="auto"/>
      </w:pPr>
      <w:r>
        <w:separator/>
      </w:r>
    </w:p>
  </w:footnote>
  <w:footnote w:type="continuationSeparator" w:id="0">
    <w:p w:rsidR="005D72C2" w:rsidRDefault="005D72C2" w:rsidP="00BF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5F" w:rsidRDefault="001117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05" w:rsidRDefault="00BF0405" w:rsidP="00BF0405">
    <w:pPr>
      <w:pStyle w:val="Zhlav"/>
      <w:jc w:val="right"/>
    </w:pPr>
    <w:r>
      <w:t xml:space="preserve">Příloha č. </w:t>
    </w:r>
    <w:r w:rsidR="0011175F">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5F" w:rsidRDefault="001117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05BD"/>
    <w:multiLevelType w:val="multilevel"/>
    <w:tmpl w:val="136DA058"/>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BB"/>
    <w:rsid w:val="00056620"/>
    <w:rsid w:val="0011175F"/>
    <w:rsid w:val="0012136C"/>
    <w:rsid w:val="005D72C2"/>
    <w:rsid w:val="006441D5"/>
    <w:rsid w:val="006D30B5"/>
    <w:rsid w:val="00A3193E"/>
    <w:rsid w:val="00AF2068"/>
    <w:rsid w:val="00AF60DC"/>
    <w:rsid w:val="00B04671"/>
    <w:rsid w:val="00BB795F"/>
    <w:rsid w:val="00BF0405"/>
    <w:rsid w:val="00D613BB"/>
    <w:rsid w:val="00ED0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193E"/>
    <w:rPr>
      <w:color w:val="0563C1" w:themeColor="hyperlink"/>
      <w:u w:val="single"/>
    </w:rPr>
  </w:style>
  <w:style w:type="paragraph" w:styleId="Zhlav">
    <w:name w:val="header"/>
    <w:basedOn w:val="Normln"/>
    <w:link w:val="ZhlavChar"/>
    <w:uiPriority w:val="99"/>
    <w:unhideWhenUsed/>
    <w:rsid w:val="00BF04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0405"/>
  </w:style>
  <w:style w:type="paragraph" w:styleId="Zpat">
    <w:name w:val="footer"/>
    <w:basedOn w:val="Normln"/>
    <w:link w:val="ZpatChar"/>
    <w:uiPriority w:val="99"/>
    <w:unhideWhenUsed/>
    <w:rsid w:val="00BF0405"/>
    <w:pPr>
      <w:tabs>
        <w:tab w:val="center" w:pos="4536"/>
        <w:tab w:val="right" w:pos="9072"/>
      </w:tabs>
      <w:spacing w:after="0" w:line="240" w:lineRule="auto"/>
    </w:pPr>
  </w:style>
  <w:style w:type="character" w:customStyle="1" w:styleId="ZpatChar">
    <w:name w:val="Zápatí Char"/>
    <w:basedOn w:val="Standardnpsmoodstavce"/>
    <w:link w:val="Zpat"/>
    <w:uiPriority w:val="99"/>
    <w:rsid w:val="00BF0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193E"/>
    <w:rPr>
      <w:color w:val="0563C1" w:themeColor="hyperlink"/>
      <w:u w:val="single"/>
    </w:rPr>
  </w:style>
  <w:style w:type="paragraph" w:styleId="Zhlav">
    <w:name w:val="header"/>
    <w:basedOn w:val="Normln"/>
    <w:link w:val="ZhlavChar"/>
    <w:uiPriority w:val="99"/>
    <w:unhideWhenUsed/>
    <w:rsid w:val="00BF04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0405"/>
  </w:style>
  <w:style w:type="paragraph" w:styleId="Zpat">
    <w:name w:val="footer"/>
    <w:basedOn w:val="Normln"/>
    <w:link w:val="ZpatChar"/>
    <w:uiPriority w:val="99"/>
    <w:unhideWhenUsed/>
    <w:rsid w:val="00BF0405"/>
    <w:pPr>
      <w:tabs>
        <w:tab w:val="center" w:pos="4536"/>
        <w:tab w:val="right" w:pos="9072"/>
      </w:tabs>
      <w:spacing w:after="0" w:line="240" w:lineRule="auto"/>
    </w:pPr>
  </w:style>
  <w:style w:type="character" w:customStyle="1" w:styleId="ZpatChar">
    <w:name w:val="Zápatí Char"/>
    <w:basedOn w:val="Standardnpsmoodstavce"/>
    <w:link w:val="Zpat"/>
    <w:uiPriority w:val="99"/>
    <w:rsid w:val="00BF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raj-jihocesky.cz\dfs\vhome\prochazkova2\home\Dokuments\GDPR\vzory\CR701793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kraj-jihocesky.cz\dfs\vhome\prochazkova2\home\Dokuments\GDPR\vzory\CR7017932"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460</Words>
  <Characters>2718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Markéta</dc:creator>
  <cp:lastModifiedBy>Blanka Störzerová</cp:lastModifiedBy>
  <cp:revision>9</cp:revision>
  <cp:lastPrinted>2018-05-21T14:30:00Z</cp:lastPrinted>
  <dcterms:created xsi:type="dcterms:W3CDTF">2018-05-15T14:13:00Z</dcterms:created>
  <dcterms:modified xsi:type="dcterms:W3CDTF">2018-05-21T14:31:00Z</dcterms:modified>
</cp:coreProperties>
</file>